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1D" w:rsidRDefault="00DE5990" w:rsidP="00DE5990">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Response to Intervention</w:t>
      </w:r>
    </w:p>
    <w:p w:rsidR="00DE5990" w:rsidRDefault="00DE5990" w:rsidP="00DE5990">
      <w:pPr>
        <w:jc w:val="center"/>
        <w:rPr>
          <w:rFonts w:ascii="Times New Roman" w:hAnsi="Times New Roman" w:cs="Times New Roman"/>
          <w:b/>
          <w:sz w:val="32"/>
          <w:szCs w:val="32"/>
        </w:rPr>
      </w:pPr>
      <w:r>
        <w:rPr>
          <w:rFonts w:ascii="Times New Roman" w:hAnsi="Times New Roman" w:cs="Times New Roman"/>
          <w:b/>
          <w:sz w:val="32"/>
          <w:szCs w:val="32"/>
        </w:rPr>
        <w:t>Harlan County Public Schools</w:t>
      </w:r>
    </w:p>
    <w:p w:rsidR="00DE5990" w:rsidRDefault="00DE5990" w:rsidP="00DE5990">
      <w:pPr>
        <w:jc w:val="center"/>
        <w:rPr>
          <w:rFonts w:ascii="Times New Roman" w:hAnsi="Times New Roman" w:cs="Times New Roman"/>
          <w:b/>
          <w:sz w:val="32"/>
          <w:szCs w:val="32"/>
        </w:rPr>
      </w:pPr>
      <w:r>
        <w:rPr>
          <w:rFonts w:ascii="Times New Roman" w:hAnsi="Times New Roman" w:cs="Times New Roman"/>
          <w:b/>
          <w:sz w:val="32"/>
          <w:szCs w:val="32"/>
        </w:rPr>
        <w:t>2013-14</w:t>
      </w:r>
    </w:p>
    <w:p w:rsidR="00DE5990" w:rsidRDefault="00DE5990" w:rsidP="00DE5990">
      <w:pPr>
        <w:rPr>
          <w:rFonts w:ascii="Times New Roman" w:hAnsi="Times New Roman" w:cs="Times New Roman"/>
          <w:b/>
          <w:sz w:val="24"/>
          <w:szCs w:val="24"/>
        </w:rPr>
      </w:pPr>
    </w:p>
    <w:p w:rsidR="00DE5990" w:rsidRPr="00052CE5" w:rsidRDefault="00DE5990"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Grades K-1: </w:t>
      </w:r>
      <w:r w:rsidRPr="00052CE5">
        <w:rPr>
          <w:rFonts w:ascii="Times New Roman" w:hAnsi="Times New Roman" w:cs="Times New Roman"/>
          <w:sz w:val="24"/>
          <w:szCs w:val="24"/>
        </w:rPr>
        <w:t>STAR Early Literacy for Reading and Math; Behavior records; Writing Prompts and Rubric</w:t>
      </w:r>
    </w:p>
    <w:p w:rsidR="00052CE5" w:rsidRPr="00052CE5" w:rsidRDefault="00DE5990"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Grades 2-8: </w:t>
      </w:r>
      <w:r w:rsidR="00052CE5" w:rsidRPr="00052CE5">
        <w:rPr>
          <w:rFonts w:ascii="Times New Roman" w:hAnsi="Times New Roman" w:cs="Times New Roman"/>
          <w:sz w:val="24"/>
          <w:szCs w:val="24"/>
        </w:rPr>
        <w:t>Reading Screener- STAR Reading</w:t>
      </w:r>
    </w:p>
    <w:p w:rsidR="00DE5990" w:rsidRPr="00052CE5" w:rsidRDefault="00DE5990" w:rsidP="00052CE5">
      <w:pPr>
        <w:spacing w:after="120"/>
        <w:rPr>
          <w:rFonts w:ascii="Times New Roman" w:hAnsi="Times New Roman" w:cs="Times New Roman"/>
          <w:sz w:val="24"/>
          <w:szCs w:val="24"/>
        </w:rPr>
      </w:pPr>
      <w:r w:rsidRPr="00052CE5">
        <w:rPr>
          <w:rFonts w:ascii="Times New Roman" w:hAnsi="Times New Roman" w:cs="Times New Roman"/>
          <w:sz w:val="24"/>
          <w:szCs w:val="24"/>
        </w:rPr>
        <w:t>Math Screener- STAR</w:t>
      </w:r>
      <w:r w:rsidR="00052CE5" w:rsidRPr="00052CE5">
        <w:rPr>
          <w:rFonts w:ascii="Times New Roman" w:hAnsi="Times New Roman" w:cs="Times New Roman"/>
          <w:sz w:val="24"/>
          <w:szCs w:val="24"/>
        </w:rPr>
        <w:t xml:space="preserve"> Math</w:t>
      </w:r>
    </w:p>
    <w:p w:rsidR="00052CE5" w:rsidRPr="00052CE5" w:rsidRDefault="00052CE5" w:rsidP="00052CE5">
      <w:pPr>
        <w:spacing w:after="120"/>
        <w:rPr>
          <w:rFonts w:ascii="Times New Roman" w:hAnsi="Times New Roman" w:cs="Times New Roman"/>
          <w:sz w:val="24"/>
          <w:szCs w:val="24"/>
        </w:rPr>
      </w:pPr>
      <w:r w:rsidRPr="00052CE5">
        <w:rPr>
          <w:rFonts w:ascii="Times New Roman" w:hAnsi="Times New Roman" w:cs="Times New Roman"/>
          <w:sz w:val="24"/>
          <w:szCs w:val="24"/>
        </w:rPr>
        <w:t>Behavior Screener- Teacher referrals, behavior incidence reports (Classroom teacher records and school incidence records)</w:t>
      </w:r>
    </w:p>
    <w:p w:rsidR="00052CE5" w:rsidRDefault="00052CE5" w:rsidP="00052CE5">
      <w:pPr>
        <w:spacing w:after="120"/>
        <w:rPr>
          <w:rFonts w:ascii="Times New Roman" w:hAnsi="Times New Roman" w:cs="Times New Roman"/>
          <w:sz w:val="24"/>
          <w:szCs w:val="24"/>
        </w:rPr>
      </w:pPr>
      <w:r w:rsidRPr="00052CE5">
        <w:rPr>
          <w:rFonts w:ascii="Times New Roman" w:hAnsi="Times New Roman" w:cs="Times New Roman"/>
          <w:sz w:val="24"/>
          <w:szCs w:val="24"/>
        </w:rPr>
        <w:t>Writing Screener- Grade appropriate writing prompt and scoring rubric</w:t>
      </w:r>
    </w:p>
    <w:p w:rsidR="00052CE5" w:rsidRDefault="00052CE5" w:rsidP="00052CE5">
      <w:pPr>
        <w:spacing w:after="120"/>
        <w:rPr>
          <w:rFonts w:ascii="Times New Roman" w:hAnsi="Times New Roman" w:cs="Times New Roman"/>
          <w:b/>
          <w:sz w:val="24"/>
          <w:szCs w:val="24"/>
        </w:rPr>
      </w:pPr>
    </w:p>
    <w:p w:rsidR="00052CE5" w:rsidRDefault="00052CE5" w:rsidP="00052CE5">
      <w:pPr>
        <w:spacing w:after="120"/>
        <w:rPr>
          <w:rFonts w:ascii="Times New Roman" w:hAnsi="Times New Roman" w:cs="Times New Roman"/>
          <w:b/>
          <w:sz w:val="24"/>
          <w:szCs w:val="24"/>
          <w:u w:val="single"/>
        </w:rPr>
      </w:pPr>
      <w:r w:rsidRPr="00052CE5">
        <w:rPr>
          <w:rFonts w:ascii="Times New Roman" w:hAnsi="Times New Roman" w:cs="Times New Roman"/>
          <w:b/>
          <w:sz w:val="24"/>
          <w:szCs w:val="24"/>
          <w:u w:val="single"/>
        </w:rPr>
        <w:t>Screening/Implementation Dates</w:t>
      </w:r>
    </w:p>
    <w:p w:rsidR="00052CE5" w:rsidRDefault="00052CE5"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Fall Screen: </w:t>
      </w:r>
      <w:r>
        <w:rPr>
          <w:rFonts w:ascii="Times New Roman" w:hAnsi="Times New Roman" w:cs="Times New Roman"/>
          <w:sz w:val="24"/>
          <w:szCs w:val="24"/>
        </w:rPr>
        <w:t>Week of August 26, 2013</w:t>
      </w:r>
    </w:p>
    <w:p w:rsidR="00052CE5" w:rsidRDefault="00052CE5"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New Interventions Begin: </w:t>
      </w:r>
      <w:r>
        <w:rPr>
          <w:rFonts w:ascii="Times New Roman" w:hAnsi="Times New Roman" w:cs="Times New Roman"/>
          <w:sz w:val="24"/>
          <w:szCs w:val="24"/>
        </w:rPr>
        <w:t>September 2, 2013</w:t>
      </w:r>
    </w:p>
    <w:p w:rsidR="00052CE5" w:rsidRPr="00052CE5" w:rsidRDefault="00052CE5" w:rsidP="00052CE5">
      <w:pPr>
        <w:spacing w:after="120"/>
        <w:rPr>
          <w:rFonts w:ascii="Times New Roman" w:hAnsi="Times New Roman" w:cs="Times New Roman"/>
          <w:b/>
          <w:color w:val="FF0000"/>
          <w:sz w:val="24"/>
          <w:szCs w:val="24"/>
        </w:rPr>
      </w:pPr>
      <w:r>
        <w:rPr>
          <w:rFonts w:ascii="Times New Roman" w:hAnsi="Times New Roman" w:cs="Times New Roman"/>
          <w:b/>
          <w:color w:val="FF0000"/>
          <w:sz w:val="24"/>
          <w:szCs w:val="24"/>
        </w:rPr>
        <w:t>IMPORTANT NOTE:  Kindergarten will NOT participate in the fall screening cycle.  Kindergarten will be screened for readiness using the BRIGANCE Early Childhood Screener.</w:t>
      </w:r>
    </w:p>
    <w:p w:rsidR="00052CE5" w:rsidRDefault="00052CE5" w:rsidP="00052CE5">
      <w:pPr>
        <w:spacing w:after="120"/>
        <w:rPr>
          <w:rFonts w:ascii="Times New Roman" w:hAnsi="Times New Roman" w:cs="Times New Roman"/>
          <w:b/>
          <w:sz w:val="24"/>
          <w:szCs w:val="24"/>
        </w:rPr>
      </w:pPr>
    </w:p>
    <w:p w:rsidR="00052CE5" w:rsidRDefault="00052CE5"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Winter Screen: </w:t>
      </w:r>
      <w:r>
        <w:rPr>
          <w:rFonts w:ascii="Times New Roman" w:hAnsi="Times New Roman" w:cs="Times New Roman"/>
          <w:sz w:val="24"/>
          <w:szCs w:val="24"/>
        </w:rPr>
        <w:t>Week of December 2, 2013</w:t>
      </w:r>
    </w:p>
    <w:p w:rsidR="00052CE5" w:rsidRDefault="00052CE5"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New Interventions Begin: </w:t>
      </w:r>
      <w:r>
        <w:rPr>
          <w:rFonts w:ascii="Times New Roman" w:hAnsi="Times New Roman" w:cs="Times New Roman"/>
          <w:sz w:val="24"/>
          <w:szCs w:val="24"/>
        </w:rPr>
        <w:t>December 9, 2013</w:t>
      </w:r>
    </w:p>
    <w:p w:rsidR="00052CE5" w:rsidRDefault="00052CE5" w:rsidP="00DE5990">
      <w:pPr>
        <w:rPr>
          <w:rFonts w:ascii="Times New Roman" w:hAnsi="Times New Roman" w:cs="Times New Roman"/>
          <w:b/>
          <w:sz w:val="24"/>
          <w:szCs w:val="24"/>
        </w:rPr>
      </w:pPr>
    </w:p>
    <w:p w:rsidR="00052CE5" w:rsidRDefault="00052CE5" w:rsidP="00052CE5">
      <w:pPr>
        <w:spacing w:after="120"/>
        <w:rPr>
          <w:rFonts w:ascii="Times New Roman" w:hAnsi="Times New Roman" w:cs="Times New Roman"/>
          <w:sz w:val="24"/>
          <w:szCs w:val="24"/>
        </w:rPr>
      </w:pPr>
      <w:r>
        <w:rPr>
          <w:rFonts w:ascii="Times New Roman" w:hAnsi="Times New Roman" w:cs="Times New Roman"/>
          <w:b/>
          <w:sz w:val="24"/>
          <w:szCs w:val="24"/>
        </w:rPr>
        <w:t xml:space="preserve">Spring Screen: </w:t>
      </w:r>
      <w:r w:rsidR="004C71D3">
        <w:rPr>
          <w:rFonts w:ascii="Times New Roman" w:hAnsi="Times New Roman" w:cs="Times New Roman"/>
          <w:sz w:val="24"/>
          <w:szCs w:val="24"/>
        </w:rPr>
        <w:t>March 10, 2013</w:t>
      </w:r>
    </w:p>
    <w:p w:rsidR="004C71D3" w:rsidRDefault="004C71D3" w:rsidP="004C71D3">
      <w:pPr>
        <w:spacing w:after="120"/>
        <w:rPr>
          <w:rFonts w:ascii="Times New Roman" w:hAnsi="Times New Roman" w:cs="Times New Roman"/>
          <w:sz w:val="24"/>
          <w:szCs w:val="24"/>
        </w:rPr>
      </w:pPr>
      <w:r>
        <w:rPr>
          <w:rFonts w:ascii="Times New Roman" w:hAnsi="Times New Roman" w:cs="Times New Roman"/>
          <w:b/>
          <w:sz w:val="24"/>
          <w:szCs w:val="24"/>
        </w:rPr>
        <w:t xml:space="preserve">New Interventions Begin: </w:t>
      </w:r>
      <w:r>
        <w:rPr>
          <w:rFonts w:ascii="Times New Roman" w:hAnsi="Times New Roman" w:cs="Times New Roman"/>
          <w:sz w:val="24"/>
          <w:szCs w:val="24"/>
        </w:rPr>
        <w:t xml:space="preserve">March 17, 2013 </w:t>
      </w:r>
    </w:p>
    <w:p w:rsidR="004C71D3" w:rsidRDefault="004C71D3" w:rsidP="004C71D3">
      <w:pPr>
        <w:spacing w:after="120"/>
        <w:ind w:left="360"/>
        <w:rPr>
          <w:rFonts w:ascii="Times New Roman" w:hAnsi="Times New Roman" w:cs="Times New Roman"/>
          <w:b/>
          <w:i/>
          <w:sz w:val="24"/>
          <w:szCs w:val="24"/>
        </w:rPr>
      </w:pPr>
    </w:p>
    <w:p w:rsidR="004C71D3" w:rsidRPr="004C71D3" w:rsidRDefault="004C71D3" w:rsidP="004C71D3">
      <w:pPr>
        <w:pStyle w:val="ListParagraph"/>
        <w:numPr>
          <w:ilvl w:val="0"/>
          <w:numId w:val="6"/>
        </w:numPr>
        <w:spacing w:after="120"/>
        <w:rPr>
          <w:rFonts w:ascii="Times New Roman" w:hAnsi="Times New Roman" w:cs="Times New Roman"/>
          <w:b/>
          <w:sz w:val="24"/>
          <w:szCs w:val="24"/>
        </w:rPr>
      </w:pPr>
      <w:r w:rsidRPr="004C71D3">
        <w:rPr>
          <w:rFonts w:ascii="Times New Roman" w:hAnsi="Times New Roman" w:cs="Times New Roman"/>
          <w:b/>
          <w:i/>
          <w:sz w:val="24"/>
          <w:szCs w:val="24"/>
        </w:rPr>
        <w:t>STAR Enterprise can be used as a predictive assessment for KPREP in Reading and Math.</w:t>
      </w:r>
    </w:p>
    <w:p w:rsidR="004C71D3" w:rsidRDefault="004C71D3" w:rsidP="004C71D3">
      <w:pPr>
        <w:spacing w:after="120"/>
        <w:rPr>
          <w:rFonts w:ascii="Times New Roman" w:hAnsi="Times New Roman" w:cs="Times New Roman"/>
          <w:sz w:val="24"/>
          <w:szCs w:val="24"/>
        </w:rPr>
      </w:pPr>
    </w:p>
    <w:p w:rsidR="004C71D3" w:rsidRPr="004C71D3" w:rsidRDefault="004C71D3" w:rsidP="004C71D3">
      <w:pPr>
        <w:pStyle w:val="ListParagraph"/>
        <w:numPr>
          <w:ilvl w:val="0"/>
          <w:numId w:val="3"/>
        </w:numPr>
        <w:spacing w:after="120"/>
        <w:rPr>
          <w:rFonts w:ascii="Times New Roman" w:hAnsi="Times New Roman" w:cs="Times New Roman"/>
          <w:b/>
          <w:i/>
          <w:sz w:val="24"/>
          <w:szCs w:val="24"/>
        </w:rPr>
      </w:pPr>
      <w:r>
        <w:rPr>
          <w:rFonts w:ascii="Times New Roman" w:hAnsi="Times New Roman" w:cs="Times New Roman"/>
          <w:b/>
          <w:i/>
          <w:sz w:val="24"/>
          <w:szCs w:val="24"/>
        </w:rPr>
        <w:t>All students who were receiving interventions in the spring of 2012 will continue to receiving intervention at the beginning of this school year unless the committee has exited the student from the program.</w:t>
      </w:r>
    </w:p>
    <w:p w:rsidR="00052CE5" w:rsidRPr="00052CE5" w:rsidRDefault="00052CE5" w:rsidP="00DE5990">
      <w:pPr>
        <w:rPr>
          <w:rFonts w:ascii="Times New Roman" w:hAnsi="Times New Roman" w:cs="Times New Roman"/>
          <w:sz w:val="24"/>
          <w:szCs w:val="24"/>
        </w:rPr>
      </w:pPr>
    </w:p>
    <w:sectPr w:rsidR="00052CE5" w:rsidRPr="00052CE5" w:rsidSect="00052C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597C"/>
    <w:multiLevelType w:val="hybridMultilevel"/>
    <w:tmpl w:val="5C767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36885"/>
    <w:multiLevelType w:val="hybridMultilevel"/>
    <w:tmpl w:val="12161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D3CDE"/>
    <w:multiLevelType w:val="hybridMultilevel"/>
    <w:tmpl w:val="7E1C9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57918"/>
    <w:multiLevelType w:val="hybridMultilevel"/>
    <w:tmpl w:val="9B3E2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004EA"/>
    <w:multiLevelType w:val="hybridMultilevel"/>
    <w:tmpl w:val="B29CA3CA"/>
    <w:lvl w:ilvl="0" w:tplc="671641B2">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A4A8B"/>
    <w:multiLevelType w:val="hybridMultilevel"/>
    <w:tmpl w:val="E0BC16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90"/>
    <w:rsid w:val="00052CE5"/>
    <w:rsid w:val="00420212"/>
    <w:rsid w:val="00424F21"/>
    <w:rsid w:val="004C71D3"/>
    <w:rsid w:val="0074503D"/>
    <w:rsid w:val="00D9461D"/>
    <w:rsid w:val="00DE5990"/>
    <w:rsid w:val="00E2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A234E-1D99-4598-9022-A9230127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Lee</dc:creator>
  <cp:lastModifiedBy>Pace, Scott</cp:lastModifiedBy>
  <cp:revision>2</cp:revision>
  <cp:lastPrinted>2013-07-22T17:18:00Z</cp:lastPrinted>
  <dcterms:created xsi:type="dcterms:W3CDTF">2013-07-30T16:31:00Z</dcterms:created>
  <dcterms:modified xsi:type="dcterms:W3CDTF">2013-07-30T16:31:00Z</dcterms:modified>
</cp:coreProperties>
</file>